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5A805" w14:textId="77777777" w:rsidR="005F1D7F" w:rsidRDefault="008A22D2" w:rsidP="00E23ED4">
      <w:pPr>
        <w:spacing w:after="137" w:line="259" w:lineRule="auto"/>
        <w:ind w:left="0" w:firstLine="0"/>
      </w:pPr>
      <w:r>
        <w:rPr>
          <w:b/>
          <w:noProof/>
          <w:sz w:val="32"/>
        </w:rPr>
        <w:drawing>
          <wp:anchor distT="0" distB="0" distL="114300" distR="114300" simplePos="0" relativeHeight="251659264" behindDoc="0" locked="0" layoutInCell="1" allowOverlap="1" wp14:anchorId="13D5A82F" wp14:editId="13D5A830">
            <wp:simplePos x="0" y="0"/>
            <wp:positionH relativeFrom="column">
              <wp:posOffset>4813300</wp:posOffset>
            </wp:positionH>
            <wp:positionV relativeFrom="paragraph">
              <wp:posOffset>0</wp:posOffset>
            </wp:positionV>
            <wp:extent cx="1842770" cy="137223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2770" cy="1372235"/>
                    </a:xfrm>
                    <a:prstGeom prst="rect">
                      <a:avLst/>
                    </a:prstGeom>
                    <a:noFill/>
                    <a:ln>
                      <a:noFill/>
                    </a:ln>
                  </pic:spPr>
                </pic:pic>
              </a:graphicData>
            </a:graphic>
          </wp:anchor>
        </w:drawing>
      </w:r>
      <w:r w:rsidR="00CF35AE">
        <w:rPr>
          <w:b/>
          <w:color w:val="201D1F"/>
          <w:sz w:val="32"/>
        </w:rPr>
        <w:t xml:space="preserve">How to apply for an environmental permit Part </w:t>
      </w:r>
      <w:r w:rsidR="00CF35AE">
        <w:rPr>
          <w:b/>
          <w:sz w:val="32"/>
        </w:rPr>
        <w:t>RSR-</w:t>
      </w:r>
      <w:r w:rsidR="00CF35AE">
        <w:rPr>
          <w:b/>
          <w:color w:val="201D1F"/>
          <w:sz w:val="32"/>
        </w:rPr>
        <w:t xml:space="preserve">C3 Variation to a bespoke </w:t>
      </w:r>
      <w:r w:rsidR="00CF35AE">
        <w:rPr>
          <w:b/>
          <w:sz w:val="32"/>
        </w:rPr>
        <w:t>radioactive substances activity</w:t>
      </w:r>
      <w:r w:rsidR="00CF35AE">
        <w:rPr>
          <w:b/>
          <w:color w:val="0000FF"/>
          <w:sz w:val="32"/>
        </w:rPr>
        <w:t xml:space="preserve"> </w:t>
      </w:r>
      <w:r w:rsidR="00CF35AE">
        <w:rPr>
          <w:b/>
          <w:color w:val="201D1F"/>
          <w:sz w:val="32"/>
        </w:rPr>
        <w:t>permit</w:t>
      </w:r>
      <w:r w:rsidR="00CF35AE">
        <w:rPr>
          <w:b/>
          <w:color w:val="0000FF"/>
          <w:sz w:val="32"/>
        </w:rPr>
        <w:t xml:space="preserve">  </w:t>
      </w:r>
    </w:p>
    <w:p w14:paraId="13D5A806" w14:textId="77777777" w:rsidR="005F1D7F" w:rsidRDefault="00CF35AE" w:rsidP="008A22D2">
      <w:pPr>
        <w:spacing w:after="4" w:line="259" w:lineRule="auto"/>
        <w:ind w:left="-5"/>
      </w:pPr>
      <w:r>
        <w:rPr>
          <w:b/>
          <w:sz w:val="32"/>
        </w:rPr>
        <w:t>(</w:t>
      </w:r>
      <w:r w:rsidR="008A22D2">
        <w:rPr>
          <w:b/>
          <w:sz w:val="32"/>
        </w:rPr>
        <w:t>Nuclear</w:t>
      </w:r>
      <w:r>
        <w:rPr>
          <w:b/>
          <w:sz w:val="32"/>
        </w:rPr>
        <w:t xml:space="preserve"> site, open sources and </w:t>
      </w:r>
      <w:r w:rsidR="008A22D2">
        <w:rPr>
          <w:b/>
          <w:sz w:val="32"/>
        </w:rPr>
        <w:t xml:space="preserve">radioactive </w:t>
      </w:r>
      <w:r>
        <w:rPr>
          <w:b/>
          <w:sz w:val="32"/>
        </w:rPr>
        <w:t>waste)</w:t>
      </w:r>
      <w:r>
        <w:rPr>
          <w:sz w:val="32"/>
        </w:rPr>
        <w:t xml:space="preserve"> </w:t>
      </w:r>
      <w:r>
        <w:rPr>
          <w:sz w:val="32"/>
        </w:rPr>
        <w:tab/>
      </w:r>
      <w:r>
        <w:rPr>
          <w:sz w:val="32"/>
          <w:vertAlign w:val="superscript"/>
        </w:rPr>
        <w:t xml:space="preserve"> </w:t>
      </w:r>
    </w:p>
    <w:p w14:paraId="13D5A807" w14:textId="77777777" w:rsidR="005F1D7F" w:rsidRDefault="00CF35AE">
      <w:pPr>
        <w:spacing w:after="0" w:line="259" w:lineRule="auto"/>
        <w:ind w:left="0" w:firstLine="0"/>
      </w:pPr>
      <w:r>
        <w:rPr>
          <w:sz w:val="24"/>
        </w:rPr>
        <w:t xml:space="preserve">Guidance notes </w:t>
      </w:r>
    </w:p>
    <w:tbl>
      <w:tblPr>
        <w:tblStyle w:val="TableGrid"/>
        <w:tblW w:w="10682" w:type="dxa"/>
        <w:tblInd w:w="-108" w:type="dxa"/>
        <w:tblCellMar>
          <w:top w:w="10" w:type="dxa"/>
          <w:left w:w="108" w:type="dxa"/>
          <w:bottom w:w="8" w:type="dxa"/>
          <w:right w:w="115" w:type="dxa"/>
        </w:tblCellMar>
        <w:tblLook w:val="04A0" w:firstRow="1" w:lastRow="0" w:firstColumn="1" w:lastColumn="0" w:noHBand="0" w:noVBand="1"/>
      </w:tblPr>
      <w:tblGrid>
        <w:gridCol w:w="6736"/>
        <w:gridCol w:w="3946"/>
      </w:tblGrid>
      <w:tr w:rsidR="005F1D7F" w14:paraId="13D5A813" w14:textId="77777777">
        <w:trPr>
          <w:trHeight w:val="4498"/>
        </w:trPr>
        <w:tc>
          <w:tcPr>
            <w:tcW w:w="6737" w:type="dxa"/>
            <w:tcBorders>
              <w:top w:val="single" w:sz="4" w:space="0" w:color="000000"/>
              <w:left w:val="single" w:sz="4" w:space="0" w:color="000000"/>
              <w:bottom w:val="single" w:sz="4" w:space="0" w:color="000000"/>
              <w:right w:val="nil"/>
            </w:tcBorders>
            <w:vAlign w:val="bottom"/>
          </w:tcPr>
          <w:p w14:paraId="13D5A808" w14:textId="77777777" w:rsidR="005F1D7F" w:rsidRDefault="00CF35AE">
            <w:pPr>
              <w:spacing w:after="119" w:line="240" w:lineRule="auto"/>
              <w:ind w:left="0" w:firstLine="0"/>
            </w:pPr>
            <w:r>
              <w:rPr>
                <w:b/>
                <w:color w:val="201D1F"/>
              </w:rPr>
              <w:t xml:space="preserve">Please read these guidance notes carefully before you fill in the form. </w:t>
            </w:r>
          </w:p>
          <w:p w14:paraId="13D5A809" w14:textId="77777777" w:rsidR="005F1D7F" w:rsidRDefault="00CF35AE">
            <w:pPr>
              <w:spacing w:after="120" w:line="240" w:lineRule="auto"/>
              <w:ind w:left="0" w:right="9" w:firstLine="0"/>
            </w:pPr>
            <w:r>
              <w:rPr>
                <w:color w:val="201D1F"/>
              </w:rPr>
              <w:t xml:space="preserve">Complete part RSR-C3 if your permit is for a radioactive substances activity involving open sources and/or radioactive waste on a nuclear site, and you are applying to vary (change) the conditions or any other part of your permit, except those relating to on-site disposals of solid waste to land.  If you want to vary (change) the conditions relating to onsite disposals of solid waste to land, fill in part RSR-C5. </w:t>
            </w:r>
          </w:p>
          <w:p w14:paraId="13D5A80A" w14:textId="77777777" w:rsidR="005F1D7F" w:rsidRDefault="00CF35AE">
            <w:pPr>
              <w:spacing w:after="120" w:line="239" w:lineRule="auto"/>
              <w:ind w:left="0" w:right="23" w:firstLine="0"/>
            </w:pPr>
            <w:r>
              <w:rPr>
                <w:color w:val="201D1F"/>
              </w:rPr>
              <w:t xml:space="preserve">If you want to reduce the area of the site, as shown on the site plan included in your permit, you must apply for a partial surrender (using form part RSR-E3) rather than a variation. </w:t>
            </w:r>
          </w:p>
          <w:p w14:paraId="13D5A80B" w14:textId="77777777" w:rsidR="005F1D7F" w:rsidRDefault="00CF35AE">
            <w:pPr>
              <w:spacing w:after="121" w:line="239" w:lineRule="auto"/>
              <w:ind w:left="0" w:firstLine="0"/>
            </w:pPr>
            <w:r>
              <w:rPr>
                <w:color w:val="201D1F"/>
              </w:rPr>
              <w:t xml:space="preserve">For security reasons, applications to vary permits relating to sealed sources must be made separately using part RSR-C2. </w:t>
            </w:r>
          </w:p>
          <w:p w14:paraId="13D5A80C" w14:textId="77777777" w:rsidR="005F1D7F" w:rsidRDefault="00CF35AE">
            <w:pPr>
              <w:spacing w:after="0" w:line="235" w:lineRule="auto"/>
              <w:ind w:left="0" w:firstLine="0"/>
            </w:pPr>
            <w:r>
              <w:rPr>
                <w:color w:val="201D1F"/>
              </w:rPr>
              <w:t xml:space="preserve">Where you see the term </w:t>
            </w:r>
            <w:r>
              <w:rPr>
                <w:b/>
                <w:color w:val="201D1F"/>
              </w:rPr>
              <w:t>'document reference'</w:t>
            </w:r>
            <w:r>
              <w:rPr>
                <w:color w:val="201D1F"/>
              </w:rPr>
              <w:t xml:space="preserve"> on the form: give the document references here and send the documents with the application form when you've completed it.</w:t>
            </w:r>
            <w:r>
              <w:rPr>
                <w:sz w:val="24"/>
              </w:rPr>
              <w:t xml:space="preserve"> </w:t>
            </w:r>
          </w:p>
          <w:p w14:paraId="13D5A80D" w14:textId="77777777" w:rsidR="005F1D7F" w:rsidRDefault="00CF35AE">
            <w:pPr>
              <w:spacing w:after="0" w:line="259" w:lineRule="auto"/>
              <w:ind w:left="0" w:firstLine="0"/>
            </w:pPr>
            <w:r>
              <w:rPr>
                <w:sz w:val="18"/>
              </w:rPr>
              <w:t xml:space="preserve"> </w:t>
            </w:r>
          </w:p>
        </w:tc>
        <w:tc>
          <w:tcPr>
            <w:tcW w:w="3946" w:type="dxa"/>
            <w:tcBorders>
              <w:top w:val="single" w:sz="4" w:space="0" w:color="000000"/>
              <w:left w:val="nil"/>
              <w:bottom w:val="single" w:sz="4" w:space="0" w:color="000000"/>
              <w:right w:val="single" w:sz="4" w:space="0" w:color="000000"/>
            </w:tcBorders>
          </w:tcPr>
          <w:p w14:paraId="13D5A80E" w14:textId="77777777" w:rsidR="005F1D7F" w:rsidRDefault="00CF35AE">
            <w:pPr>
              <w:spacing w:after="0" w:line="259" w:lineRule="auto"/>
              <w:ind w:left="54" w:firstLine="0"/>
            </w:pPr>
            <w:r>
              <w:rPr>
                <w:b/>
                <w:color w:val="201D1F"/>
                <w:sz w:val="19"/>
              </w:rPr>
              <w:t xml:space="preserve">Contents  </w:t>
            </w:r>
          </w:p>
          <w:p w14:paraId="13D5A80F" w14:textId="77777777" w:rsidR="005F1D7F" w:rsidRDefault="00CF35AE">
            <w:pPr>
              <w:numPr>
                <w:ilvl w:val="0"/>
                <w:numId w:val="2"/>
              </w:numPr>
              <w:spacing w:after="0" w:line="259" w:lineRule="auto"/>
              <w:ind w:hanging="250"/>
            </w:pPr>
            <w:r>
              <w:rPr>
                <w:sz w:val="18"/>
              </w:rPr>
              <w:t xml:space="preserve">About the permit </w:t>
            </w:r>
          </w:p>
          <w:p w14:paraId="13D5A810" w14:textId="77777777" w:rsidR="005F1D7F" w:rsidRDefault="00CF35AE">
            <w:pPr>
              <w:numPr>
                <w:ilvl w:val="0"/>
                <w:numId w:val="2"/>
              </w:numPr>
              <w:spacing w:after="0" w:line="259" w:lineRule="auto"/>
              <w:ind w:hanging="250"/>
            </w:pPr>
            <w:r>
              <w:rPr>
                <w:sz w:val="18"/>
              </w:rPr>
              <w:t xml:space="preserve">About your proposed changes </w:t>
            </w:r>
          </w:p>
          <w:p w14:paraId="13D5A811" w14:textId="77777777" w:rsidR="005F1D7F" w:rsidRDefault="00CF35AE">
            <w:pPr>
              <w:numPr>
                <w:ilvl w:val="0"/>
                <w:numId w:val="2"/>
              </w:numPr>
              <w:spacing w:after="0" w:line="259" w:lineRule="auto"/>
              <w:ind w:hanging="250"/>
            </w:pPr>
            <w:r>
              <w:rPr>
                <w:sz w:val="18"/>
              </w:rPr>
              <w:t xml:space="preserve">How to contact us </w:t>
            </w:r>
            <w:r>
              <w:rPr>
                <w:color w:val="201D1F"/>
                <w:sz w:val="18"/>
              </w:rPr>
              <w:t xml:space="preserve"> </w:t>
            </w:r>
          </w:p>
          <w:p w14:paraId="13D5A812" w14:textId="77777777" w:rsidR="005F1D7F" w:rsidRDefault="00CF35AE">
            <w:pPr>
              <w:spacing w:after="0" w:line="259" w:lineRule="auto"/>
              <w:ind w:left="54" w:firstLine="0"/>
            </w:pPr>
            <w:r>
              <w:rPr>
                <w:color w:val="201D1F"/>
                <w:sz w:val="19"/>
              </w:rPr>
              <w:t xml:space="preserve"> </w:t>
            </w:r>
          </w:p>
        </w:tc>
      </w:tr>
    </w:tbl>
    <w:p w14:paraId="13D5A814" w14:textId="77777777" w:rsidR="005F1D7F" w:rsidRDefault="00CF35AE">
      <w:pPr>
        <w:spacing w:after="0" w:line="259" w:lineRule="auto"/>
        <w:ind w:left="0" w:firstLine="0"/>
      </w:pPr>
      <w:r>
        <w:rPr>
          <w:sz w:val="18"/>
        </w:rPr>
        <w:t xml:space="preserve"> </w:t>
      </w:r>
    </w:p>
    <w:p w14:paraId="13D5A815" w14:textId="77777777" w:rsidR="005F1D7F" w:rsidRDefault="00CF35AE">
      <w:pPr>
        <w:spacing w:after="3" w:line="259" w:lineRule="auto"/>
        <w:ind w:left="0" w:firstLine="0"/>
      </w:pPr>
      <w:r>
        <w:rPr>
          <w:sz w:val="18"/>
        </w:rPr>
        <w:t xml:space="preserve"> </w:t>
      </w:r>
    </w:p>
    <w:p w14:paraId="13D5A816" w14:textId="77777777" w:rsidR="005F1D7F" w:rsidRDefault="00CF35AE">
      <w:pPr>
        <w:numPr>
          <w:ilvl w:val="0"/>
          <w:numId w:val="1"/>
        </w:numPr>
        <w:spacing w:after="104" w:line="259" w:lineRule="auto"/>
        <w:ind w:hanging="426"/>
      </w:pPr>
      <w:r>
        <w:rPr>
          <w:b/>
          <w:color w:val="201D1F"/>
        </w:rPr>
        <w:t xml:space="preserve">About the permit </w:t>
      </w:r>
    </w:p>
    <w:p w14:paraId="13D5A817" w14:textId="77777777" w:rsidR="005F1D7F" w:rsidRDefault="00CF35AE">
      <w:pPr>
        <w:spacing w:after="110"/>
        <w:ind w:left="-5"/>
      </w:pPr>
      <w:r>
        <w:rPr>
          <w:b/>
          <w:color w:val="201D1F"/>
        </w:rPr>
        <w:t xml:space="preserve">1a </w:t>
      </w:r>
      <w:r>
        <w:rPr>
          <w:color w:val="201D1F"/>
        </w:rPr>
        <w:t xml:space="preserve">State the permit number (as shown on the front of your current permit) that this application relates to. </w:t>
      </w:r>
    </w:p>
    <w:p w14:paraId="13D5A818" w14:textId="77777777" w:rsidR="005F1D7F" w:rsidRDefault="00CF35AE">
      <w:pPr>
        <w:spacing w:after="0"/>
        <w:ind w:left="-5"/>
      </w:pPr>
      <w:r>
        <w:rPr>
          <w:b/>
          <w:color w:val="201D1F"/>
        </w:rPr>
        <w:t>1b</w:t>
      </w:r>
      <w:r>
        <w:rPr>
          <w:color w:val="201D1F"/>
        </w:rPr>
        <w:t xml:space="preserve"> If your current permit was issued under the Radioactive Substances Act 1993 and you </w:t>
      </w:r>
      <w:r>
        <w:rPr>
          <w:b/>
          <w:color w:val="201D1F"/>
        </w:rPr>
        <w:t>don't</w:t>
      </w:r>
      <w:r>
        <w:rPr>
          <w:color w:val="201D1F"/>
        </w:rPr>
        <w:t xml:space="preserve"> agree to us updating it to our new format and conditions (which are set out in our 'How to Comply' guidance), please give your reasons here.  If we are not satisfied with your reasons, we may proceed to update your permit as a regulator-initiated variation.   </w:t>
      </w:r>
    </w:p>
    <w:p w14:paraId="13D5A819" w14:textId="77777777" w:rsidR="005F1D7F" w:rsidRDefault="00CF35AE">
      <w:pPr>
        <w:spacing w:after="0" w:line="259" w:lineRule="auto"/>
        <w:ind w:left="284" w:firstLine="0"/>
      </w:pPr>
      <w:r>
        <w:rPr>
          <w:b/>
          <w:color w:val="201D1F"/>
        </w:rPr>
        <w:t xml:space="preserve"> </w:t>
      </w:r>
    </w:p>
    <w:p w14:paraId="13D5A81A" w14:textId="77777777" w:rsidR="005F1D7F" w:rsidRDefault="00CF35AE">
      <w:pPr>
        <w:numPr>
          <w:ilvl w:val="0"/>
          <w:numId w:val="1"/>
        </w:numPr>
        <w:spacing w:after="104" w:line="259" w:lineRule="auto"/>
        <w:ind w:hanging="426"/>
      </w:pPr>
      <w:r>
        <w:rPr>
          <w:b/>
          <w:color w:val="201D1F"/>
        </w:rPr>
        <w:t xml:space="preserve">About your proposed changes </w:t>
      </w:r>
    </w:p>
    <w:p w14:paraId="13D5A81B" w14:textId="77777777" w:rsidR="005F1D7F" w:rsidRDefault="00CF35AE">
      <w:pPr>
        <w:spacing w:after="104" w:line="259" w:lineRule="auto"/>
        <w:ind w:left="-5"/>
      </w:pPr>
      <w:r>
        <w:rPr>
          <w:b/>
          <w:color w:val="201D1F"/>
        </w:rPr>
        <w:t>2a Type of variation</w:t>
      </w:r>
      <w:r>
        <w:rPr>
          <w:color w:val="201D1F"/>
        </w:rPr>
        <w:t xml:space="preserve"> </w:t>
      </w:r>
    </w:p>
    <w:p w14:paraId="13D5A81C" w14:textId="77777777" w:rsidR="005F1D7F" w:rsidRDefault="00CF35AE">
      <w:pPr>
        <w:ind w:left="-5"/>
      </w:pPr>
      <w:r>
        <w:rPr>
          <w:color w:val="201D1F"/>
        </w:rPr>
        <w:t xml:space="preserve">Examples of administrative variations are given in our 'Environmental Permitting Charging Scheme and Guidance' available from our website: </w:t>
      </w:r>
      <w:hyperlink r:id="rId9" w:history="1">
        <w:r w:rsidR="00096FCD" w:rsidRPr="00DB23F5">
          <w:rPr>
            <w:rStyle w:val="Hyperlink"/>
          </w:rPr>
          <w:t>https://naturalresources.wales/media/3557/environmental-permitting-charge-scheme-guidance-2015-16.pdf</w:t>
        </w:r>
      </w:hyperlink>
      <w:r w:rsidR="00096FCD">
        <w:t xml:space="preserve"> </w:t>
      </w:r>
      <w:proofErr w:type="gramStart"/>
      <w:r>
        <w:rPr>
          <w:color w:val="201D1F"/>
        </w:rPr>
        <w:t>If</w:t>
      </w:r>
      <w:proofErr w:type="gramEnd"/>
      <w:r>
        <w:rPr>
          <w:color w:val="201D1F"/>
        </w:rPr>
        <w:t xml:space="preserve"> you are applying for an administrative variation, give the details of what you want to change in the box provided.  You do not need to answer any further questions on this </w:t>
      </w:r>
      <w:r w:rsidR="00E23ED4">
        <w:rPr>
          <w:color w:val="201D1F"/>
        </w:rPr>
        <w:t>part of</w:t>
      </w:r>
      <w:r>
        <w:rPr>
          <w:color w:val="201D1F"/>
        </w:rPr>
        <w:t xml:space="preserve"> the form – go to part RSR-F. </w:t>
      </w:r>
    </w:p>
    <w:p w14:paraId="13D5A81D" w14:textId="77777777" w:rsidR="005F1D7F" w:rsidRDefault="00CF35AE">
      <w:pPr>
        <w:spacing w:after="110"/>
        <w:ind w:left="-5"/>
      </w:pPr>
      <w:r>
        <w:rPr>
          <w:color w:val="201D1F"/>
        </w:rPr>
        <w:t xml:space="preserve">For all other variations, go to question 2b and complete the rest of the form. </w:t>
      </w:r>
    </w:p>
    <w:p w14:paraId="13D5A81E" w14:textId="77777777" w:rsidR="005F1D7F" w:rsidRDefault="00CF35AE">
      <w:pPr>
        <w:pStyle w:val="Heading1"/>
        <w:ind w:left="-5"/>
      </w:pPr>
      <w:r>
        <w:t xml:space="preserve">2b Changes to activities </w:t>
      </w:r>
      <w:r>
        <w:rPr>
          <w:b w:val="0"/>
        </w:rPr>
        <w:t xml:space="preserve"> </w:t>
      </w:r>
    </w:p>
    <w:p w14:paraId="13D5A81F" w14:textId="77777777" w:rsidR="005F1D7F" w:rsidRDefault="00CF35AE">
      <w:pPr>
        <w:ind w:left="-5"/>
      </w:pPr>
      <w:r>
        <w:t xml:space="preserve">If you want to add a radioactive substances activity that is not currently included on your permit (for example, if you want to start keeping and using mobile radioactive apparatus for environmental studies), tick the relevant 'add activity' box in Table 1. </w:t>
      </w:r>
    </w:p>
    <w:p w14:paraId="13D5A820" w14:textId="77777777" w:rsidR="005F1D7F" w:rsidRDefault="00CF35AE">
      <w:pPr>
        <w:ind w:left="-5"/>
      </w:pPr>
      <w:r>
        <w:t xml:space="preserve">If you want to remove a radioactive substances activity that is </w:t>
      </w:r>
      <w:r w:rsidR="00E23ED4">
        <w:t>currently included</w:t>
      </w:r>
      <w:r>
        <w:t xml:space="preserve"> on your permit (for example, if you want to stop keeping and using mobile radioactive apparatus for environmental studies), tick the relevant 'delete activity' box. </w:t>
      </w:r>
    </w:p>
    <w:p w14:paraId="13D5A821" w14:textId="77777777" w:rsidR="008A22D2" w:rsidRDefault="00CF35AE">
      <w:pPr>
        <w:spacing w:after="114"/>
        <w:ind w:left="-5"/>
      </w:pPr>
      <w:r>
        <w:t xml:space="preserve">If you want to change a condition (including limits) in your permit, tick the 'change activity' box against the activity that the condition relates to. </w:t>
      </w:r>
    </w:p>
    <w:p w14:paraId="13D5A822" w14:textId="77777777" w:rsidR="008A22D2" w:rsidRDefault="008A22D2">
      <w:pPr>
        <w:spacing w:after="160" w:line="259" w:lineRule="auto"/>
        <w:ind w:left="0" w:firstLine="0"/>
      </w:pPr>
      <w:r>
        <w:br w:type="page"/>
      </w:r>
    </w:p>
    <w:p w14:paraId="13D5A823" w14:textId="77777777" w:rsidR="005F1D7F" w:rsidRDefault="005F1D7F">
      <w:pPr>
        <w:spacing w:after="114"/>
        <w:ind w:left="-5"/>
      </w:pPr>
    </w:p>
    <w:p w14:paraId="13D5A824" w14:textId="77777777" w:rsidR="005F1D7F" w:rsidRDefault="00CF35AE">
      <w:pPr>
        <w:spacing w:after="108" w:line="250" w:lineRule="auto"/>
        <w:ind w:left="-5"/>
      </w:pPr>
      <w:r>
        <w:rPr>
          <w:b/>
        </w:rPr>
        <w:t xml:space="preserve">2c </w:t>
      </w:r>
      <w:proofErr w:type="gramStart"/>
      <w:r>
        <w:rPr>
          <w:b/>
        </w:rPr>
        <w:t>Is</w:t>
      </w:r>
      <w:proofErr w:type="gramEnd"/>
      <w:r>
        <w:rPr>
          <w:b/>
        </w:rPr>
        <w:t xml:space="preserve"> a submission to the European Commission under Article 37 of the Euratom treaty required for these changes?</w:t>
      </w:r>
      <w:r>
        <w:t xml:space="preserve"> </w:t>
      </w:r>
    </w:p>
    <w:p w14:paraId="13D5A825" w14:textId="77777777" w:rsidR="005F1D7F" w:rsidRDefault="00CF35AE">
      <w:pPr>
        <w:ind w:left="-5"/>
      </w:pPr>
      <w:r>
        <w:t xml:space="preserve">Details of when Article 37 applies are set out in the Commission Recommendation of 6 December 1999 (1999/829/Euratom):  </w:t>
      </w:r>
    </w:p>
    <w:p w14:paraId="13D5A826" w14:textId="77777777" w:rsidR="005F1D7F" w:rsidRDefault="005F1D7F">
      <w:pPr>
        <w:spacing w:after="23" w:line="259" w:lineRule="auto"/>
        <w:ind w:left="0" w:firstLine="0"/>
      </w:pPr>
    </w:p>
    <w:bookmarkStart w:id="0" w:name="_GoBack"/>
    <w:bookmarkEnd w:id="0"/>
    <w:p w14:paraId="13D5A827" w14:textId="77777777" w:rsidR="005F1D7F" w:rsidRDefault="006F372D">
      <w:pPr>
        <w:spacing w:after="42" w:line="259" w:lineRule="auto"/>
        <w:ind w:left="0" w:firstLine="0"/>
      </w:pPr>
      <w:r w:rsidRPr="006F372D">
        <w:rPr>
          <w:highlight w:val="yellow"/>
        </w:rPr>
        <w:fldChar w:fldCharType="begin"/>
      </w:r>
      <w:r w:rsidRPr="006F372D">
        <w:rPr>
          <w:highlight w:val="yellow"/>
        </w:rPr>
        <w:instrText xml:space="preserve"> HYPERLINK "http://ec.europa.eu/energy/nuclear/radioprotection/doc/legislation/99829_en.pdf" \h </w:instrText>
      </w:r>
      <w:r w:rsidRPr="006F372D">
        <w:rPr>
          <w:highlight w:val="yellow"/>
        </w:rPr>
        <w:fldChar w:fldCharType="separate"/>
      </w:r>
      <w:r w:rsidR="00CF35AE" w:rsidRPr="006F372D">
        <w:rPr>
          <w:color w:val="0000FF"/>
          <w:highlight w:val="yellow"/>
          <w:u w:val="single" w:color="0000FF"/>
        </w:rPr>
        <w:t>http://ec.europa.eu/energy/nuclear/radioprotection/doc/legislation/99829_en.pdf</w:t>
      </w:r>
      <w:r w:rsidRPr="006F372D">
        <w:rPr>
          <w:color w:val="0000FF"/>
          <w:highlight w:val="yellow"/>
          <w:u w:val="single" w:color="0000FF"/>
        </w:rPr>
        <w:fldChar w:fldCharType="end"/>
      </w:r>
      <w:hyperlink r:id="rId10">
        <w:r w:rsidR="00CF35AE" w:rsidRPr="006F372D">
          <w:rPr>
            <w:highlight w:val="yellow"/>
          </w:rPr>
          <w:t xml:space="preserve"> </w:t>
        </w:r>
      </w:hyperlink>
    </w:p>
    <w:p w14:paraId="13D5A828" w14:textId="77777777" w:rsidR="005F1D7F" w:rsidRDefault="00CF35AE">
      <w:pPr>
        <w:ind w:left="-5"/>
      </w:pPr>
      <w:r>
        <w:t xml:space="preserve">Your submission should be made to the Department of Energy and Climate Change (DECC) who will send it on to the Commission. </w:t>
      </w:r>
    </w:p>
    <w:p w14:paraId="13D5A829" w14:textId="77777777" w:rsidR="005F1D7F" w:rsidRDefault="00CF35AE">
      <w:pPr>
        <w:spacing w:after="9"/>
        <w:ind w:left="-5"/>
      </w:pPr>
      <w:r>
        <w:t xml:space="preserve">If a submission under Article 37 is required, we can’t issue a variation until you receive an opinion from the </w:t>
      </w:r>
    </w:p>
    <w:p w14:paraId="13D5A82A" w14:textId="77777777" w:rsidR="005F1D7F" w:rsidRDefault="00CF35AE">
      <w:pPr>
        <w:spacing w:after="114"/>
        <w:ind w:left="-5"/>
      </w:pPr>
      <w:r>
        <w:t>Commission.  If you apply before the opinion is received, we will commence work on determining your application (and charge you accordingly) but we will not make a decision until the opinion has been received and we have considered its contents.</w:t>
      </w:r>
      <w:r>
        <w:rPr>
          <w:color w:val="201D1F"/>
        </w:rPr>
        <w:t xml:space="preserve"> </w:t>
      </w:r>
    </w:p>
    <w:p w14:paraId="13D5A82B" w14:textId="77777777" w:rsidR="005F1D7F" w:rsidRDefault="00CF35AE">
      <w:pPr>
        <w:pStyle w:val="Heading1"/>
        <w:ind w:left="-5"/>
      </w:pPr>
      <w:r>
        <w:t>2d Details of the changes</w:t>
      </w:r>
      <w:r>
        <w:rPr>
          <w:b w:val="0"/>
        </w:rPr>
        <w:t xml:space="preserve"> </w:t>
      </w:r>
    </w:p>
    <w:p w14:paraId="13D5A82C" w14:textId="77777777" w:rsidR="005F1D7F" w:rsidRDefault="00CF35AE">
      <w:pPr>
        <w:ind w:left="-5"/>
      </w:pPr>
      <w:r>
        <w:t xml:space="preserve">2d.1 </w:t>
      </w:r>
      <w:proofErr w:type="gramStart"/>
      <w:r>
        <w:t>The</w:t>
      </w:r>
      <w:proofErr w:type="gramEnd"/>
      <w:r>
        <w:t xml:space="preserve"> items in Table 2 reflect the information required for a new permit application (see part RSR-B3 of the form and guidance).  Tick the boxes to tell us which of those items are affected by the changes you are proposing to make if your variation application is granted.  </w:t>
      </w:r>
    </w:p>
    <w:p w14:paraId="13D5A82D" w14:textId="77777777" w:rsidR="008A22D2" w:rsidRDefault="00CF35AE">
      <w:pPr>
        <w:spacing w:after="0"/>
        <w:ind w:left="-5"/>
      </w:pPr>
      <w:r>
        <w:t xml:space="preserve">2d.2 Provide details of your proposed changes to the activities, any new activities to be added, and your proposed changes to the permit, addressing how each of the applicable items in Table 2 is affected.  If you want to remove a radioactive substances activity (other than the receipt of radioactive waste), confirm that you have removed all relevant radioactive material or radioactive waste from the premises and give details of how you did this. </w:t>
      </w:r>
    </w:p>
    <w:p w14:paraId="13D5A82E" w14:textId="77777777" w:rsidR="00E23ED4" w:rsidRPr="00E23ED4" w:rsidRDefault="00E23ED4" w:rsidP="008A22D2">
      <w:pPr>
        <w:spacing w:after="160" w:line="259" w:lineRule="auto"/>
        <w:ind w:left="0" w:firstLine="0"/>
      </w:pPr>
    </w:p>
    <w:sectPr w:rsidR="00E23ED4" w:rsidRPr="00E23ED4" w:rsidSect="00C57F8A">
      <w:headerReference w:type="default" r:id="rId11"/>
      <w:footerReference w:type="even" r:id="rId12"/>
      <w:footerReference w:type="default" r:id="rId13"/>
      <w:footerReference w:type="first" r:id="rId14"/>
      <w:pgSz w:w="11900" w:h="16840"/>
      <w:pgMar w:top="730" w:right="720" w:bottom="725"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5A833" w14:textId="77777777" w:rsidR="00C80E20" w:rsidRDefault="00C80E20" w:rsidP="00E23ED4">
      <w:pPr>
        <w:spacing w:after="0" w:line="240" w:lineRule="auto"/>
      </w:pPr>
      <w:r>
        <w:separator/>
      </w:r>
    </w:p>
  </w:endnote>
  <w:endnote w:type="continuationSeparator" w:id="0">
    <w:p w14:paraId="13D5A834" w14:textId="77777777" w:rsidR="00C80E20" w:rsidRDefault="00C80E20" w:rsidP="00E23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5A836" w14:textId="77777777" w:rsidR="00C57F8A" w:rsidRDefault="00C57F8A" w:rsidP="00C57F8A">
    <w:pPr>
      <w:spacing w:after="3" w:line="259" w:lineRule="auto"/>
      <w:ind w:left="-30" w:right="-36" w:firstLine="0"/>
    </w:pPr>
  </w:p>
  <w:p w14:paraId="13D5A837" w14:textId="77777777" w:rsidR="00C57F8A" w:rsidRDefault="00C57F8A" w:rsidP="00C57F8A">
    <w:pPr>
      <w:spacing w:after="0" w:line="259" w:lineRule="auto"/>
      <w:ind w:left="-5"/>
    </w:pPr>
    <w:r>
      <w:rPr>
        <w:sz w:val="16"/>
      </w:rPr>
      <w:t xml:space="preserve">NRW-EPG-RSR-C3 Version 1, December 2015  </w:t>
    </w:r>
    <w:r>
      <w:rPr>
        <w:sz w:val="16"/>
      </w:rPr>
      <w:tab/>
      <w:t xml:space="preserve"> </w:t>
    </w:r>
    <w:r>
      <w:rPr>
        <w:sz w:val="16"/>
      </w:rPr>
      <w:tab/>
      <w:t xml:space="preserve">Page 2 of 2 </w:t>
    </w:r>
  </w:p>
  <w:p w14:paraId="13D5A838" w14:textId="77777777" w:rsidR="00C57F8A" w:rsidRDefault="00C57F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5A839" w14:textId="77777777" w:rsidR="00E23ED4" w:rsidRDefault="00E23ED4" w:rsidP="00E23ED4">
    <w:pPr>
      <w:spacing w:after="3" w:line="259" w:lineRule="auto"/>
      <w:ind w:left="-30" w:right="-36" w:firstLine="0"/>
    </w:pPr>
  </w:p>
  <w:p w14:paraId="13D5A83A" w14:textId="77777777" w:rsidR="00E23ED4" w:rsidRDefault="00E23ED4" w:rsidP="00E23ED4">
    <w:pPr>
      <w:spacing w:after="0" w:line="259" w:lineRule="auto"/>
      <w:ind w:left="-5"/>
    </w:pPr>
    <w:r>
      <w:rPr>
        <w:sz w:val="16"/>
      </w:rPr>
      <w:t xml:space="preserve">NRW-EPG-RSR-C3 Version 1, December 2015  </w:t>
    </w:r>
    <w:r>
      <w:rPr>
        <w:sz w:val="16"/>
      </w:rPr>
      <w:tab/>
      <w:t xml:space="preserve"> </w:t>
    </w:r>
    <w:r>
      <w:rPr>
        <w:sz w:val="16"/>
      </w:rPr>
      <w:tab/>
      <w:t xml:space="preserve">Page </w:t>
    </w:r>
    <w:r w:rsidR="00C57F8A">
      <w:rPr>
        <w:sz w:val="16"/>
      </w:rPr>
      <w:t>1</w:t>
    </w:r>
    <w:r>
      <w:rPr>
        <w:sz w:val="16"/>
      </w:rPr>
      <w:t xml:space="preserve"> of 2 </w:t>
    </w:r>
  </w:p>
  <w:p w14:paraId="13D5A83B" w14:textId="77777777" w:rsidR="00E23ED4" w:rsidRDefault="00E23E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5A83C" w14:textId="77777777" w:rsidR="00C57F8A" w:rsidRDefault="00C57F8A" w:rsidP="00C57F8A">
    <w:pPr>
      <w:pStyle w:val="Footer"/>
    </w:pPr>
    <w:r>
      <w:rPr>
        <w:sz w:val="16"/>
      </w:rPr>
      <w:t xml:space="preserve">NRW-EPG-RSR-C3 Version 1, December 2015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5A831" w14:textId="77777777" w:rsidR="00C80E20" w:rsidRDefault="00C80E20" w:rsidP="00E23ED4">
      <w:pPr>
        <w:spacing w:after="0" w:line="240" w:lineRule="auto"/>
      </w:pPr>
      <w:r>
        <w:separator/>
      </w:r>
    </w:p>
  </w:footnote>
  <w:footnote w:type="continuationSeparator" w:id="0">
    <w:p w14:paraId="13D5A832" w14:textId="77777777" w:rsidR="00C80E20" w:rsidRDefault="00C80E20" w:rsidP="00E23E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5A835" w14:textId="77777777" w:rsidR="00E23ED4" w:rsidRDefault="00E23ED4" w:rsidP="00E23ED4">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92ABB"/>
    <w:multiLevelType w:val="hybridMultilevel"/>
    <w:tmpl w:val="1A660098"/>
    <w:lvl w:ilvl="0" w:tplc="3B64F9A0">
      <w:start w:val="1"/>
      <w:numFmt w:val="decimal"/>
      <w:lvlText w:val="%1"/>
      <w:lvlJc w:val="left"/>
      <w:pPr>
        <w:ind w:left="426"/>
      </w:pPr>
      <w:rPr>
        <w:rFonts w:ascii="Arial" w:eastAsia="Arial" w:hAnsi="Arial" w:cs="Arial"/>
        <w:b/>
        <w:bCs/>
        <w:i w:val="0"/>
        <w:strike w:val="0"/>
        <w:dstrike w:val="0"/>
        <w:color w:val="201D1F"/>
        <w:sz w:val="20"/>
        <w:szCs w:val="20"/>
        <w:u w:val="none" w:color="000000"/>
        <w:bdr w:val="none" w:sz="0" w:space="0" w:color="auto"/>
        <w:shd w:val="clear" w:color="auto" w:fill="auto"/>
        <w:vertAlign w:val="baseline"/>
      </w:rPr>
    </w:lvl>
    <w:lvl w:ilvl="1" w:tplc="29420D7C">
      <w:start w:val="1"/>
      <w:numFmt w:val="lowerLetter"/>
      <w:lvlText w:val="%2"/>
      <w:lvlJc w:val="left"/>
      <w:pPr>
        <w:ind w:left="1080"/>
      </w:pPr>
      <w:rPr>
        <w:rFonts w:ascii="Arial" w:eastAsia="Arial" w:hAnsi="Arial" w:cs="Arial"/>
        <w:b/>
        <w:bCs/>
        <w:i w:val="0"/>
        <w:strike w:val="0"/>
        <w:dstrike w:val="0"/>
        <w:color w:val="201D1F"/>
        <w:sz w:val="20"/>
        <w:szCs w:val="20"/>
        <w:u w:val="none" w:color="000000"/>
        <w:bdr w:val="none" w:sz="0" w:space="0" w:color="auto"/>
        <w:shd w:val="clear" w:color="auto" w:fill="auto"/>
        <w:vertAlign w:val="baseline"/>
      </w:rPr>
    </w:lvl>
    <w:lvl w:ilvl="2" w:tplc="C4CEB618">
      <w:start w:val="1"/>
      <w:numFmt w:val="lowerRoman"/>
      <w:lvlText w:val="%3"/>
      <w:lvlJc w:val="left"/>
      <w:pPr>
        <w:ind w:left="1800"/>
      </w:pPr>
      <w:rPr>
        <w:rFonts w:ascii="Arial" w:eastAsia="Arial" w:hAnsi="Arial" w:cs="Arial"/>
        <w:b/>
        <w:bCs/>
        <w:i w:val="0"/>
        <w:strike w:val="0"/>
        <w:dstrike w:val="0"/>
        <w:color w:val="201D1F"/>
        <w:sz w:val="20"/>
        <w:szCs w:val="20"/>
        <w:u w:val="none" w:color="000000"/>
        <w:bdr w:val="none" w:sz="0" w:space="0" w:color="auto"/>
        <w:shd w:val="clear" w:color="auto" w:fill="auto"/>
        <w:vertAlign w:val="baseline"/>
      </w:rPr>
    </w:lvl>
    <w:lvl w:ilvl="3" w:tplc="5BAC6C72">
      <w:start w:val="1"/>
      <w:numFmt w:val="decimal"/>
      <w:lvlText w:val="%4"/>
      <w:lvlJc w:val="left"/>
      <w:pPr>
        <w:ind w:left="2520"/>
      </w:pPr>
      <w:rPr>
        <w:rFonts w:ascii="Arial" w:eastAsia="Arial" w:hAnsi="Arial" w:cs="Arial"/>
        <w:b/>
        <w:bCs/>
        <w:i w:val="0"/>
        <w:strike w:val="0"/>
        <w:dstrike w:val="0"/>
        <w:color w:val="201D1F"/>
        <w:sz w:val="20"/>
        <w:szCs w:val="20"/>
        <w:u w:val="none" w:color="000000"/>
        <w:bdr w:val="none" w:sz="0" w:space="0" w:color="auto"/>
        <w:shd w:val="clear" w:color="auto" w:fill="auto"/>
        <w:vertAlign w:val="baseline"/>
      </w:rPr>
    </w:lvl>
    <w:lvl w:ilvl="4" w:tplc="BA40B252">
      <w:start w:val="1"/>
      <w:numFmt w:val="lowerLetter"/>
      <w:lvlText w:val="%5"/>
      <w:lvlJc w:val="left"/>
      <w:pPr>
        <w:ind w:left="3240"/>
      </w:pPr>
      <w:rPr>
        <w:rFonts w:ascii="Arial" w:eastAsia="Arial" w:hAnsi="Arial" w:cs="Arial"/>
        <w:b/>
        <w:bCs/>
        <w:i w:val="0"/>
        <w:strike w:val="0"/>
        <w:dstrike w:val="0"/>
        <w:color w:val="201D1F"/>
        <w:sz w:val="20"/>
        <w:szCs w:val="20"/>
        <w:u w:val="none" w:color="000000"/>
        <w:bdr w:val="none" w:sz="0" w:space="0" w:color="auto"/>
        <w:shd w:val="clear" w:color="auto" w:fill="auto"/>
        <w:vertAlign w:val="baseline"/>
      </w:rPr>
    </w:lvl>
    <w:lvl w:ilvl="5" w:tplc="8A62376A">
      <w:start w:val="1"/>
      <w:numFmt w:val="lowerRoman"/>
      <w:lvlText w:val="%6"/>
      <w:lvlJc w:val="left"/>
      <w:pPr>
        <w:ind w:left="3960"/>
      </w:pPr>
      <w:rPr>
        <w:rFonts w:ascii="Arial" w:eastAsia="Arial" w:hAnsi="Arial" w:cs="Arial"/>
        <w:b/>
        <w:bCs/>
        <w:i w:val="0"/>
        <w:strike w:val="0"/>
        <w:dstrike w:val="0"/>
        <w:color w:val="201D1F"/>
        <w:sz w:val="20"/>
        <w:szCs w:val="20"/>
        <w:u w:val="none" w:color="000000"/>
        <w:bdr w:val="none" w:sz="0" w:space="0" w:color="auto"/>
        <w:shd w:val="clear" w:color="auto" w:fill="auto"/>
        <w:vertAlign w:val="baseline"/>
      </w:rPr>
    </w:lvl>
    <w:lvl w:ilvl="6" w:tplc="45320602">
      <w:start w:val="1"/>
      <w:numFmt w:val="decimal"/>
      <w:lvlText w:val="%7"/>
      <w:lvlJc w:val="left"/>
      <w:pPr>
        <w:ind w:left="4680"/>
      </w:pPr>
      <w:rPr>
        <w:rFonts w:ascii="Arial" w:eastAsia="Arial" w:hAnsi="Arial" w:cs="Arial"/>
        <w:b/>
        <w:bCs/>
        <w:i w:val="0"/>
        <w:strike w:val="0"/>
        <w:dstrike w:val="0"/>
        <w:color w:val="201D1F"/>
        <w:sz w:val="20"/>
        <w:szCs w:val="20"/>
        <w:u w:val="none" w:color="000000"/>
        <w:bdr w:val="none" w:sz="0" w:space="0" w:color="auto"/>
        <w:shd w:val="clear" w:color="auto" w:fill="auto"/>
        <w:vertAlign w:val="baseline"/>
      </w:rPr>
    </w:lvl>
    <w:lvl w:ilvl="7" w:tplc="F508DD7C">
      <w:start w:val="1"/>
      <w:numFmt w:val="lowerLetter"/>
      <w:lvlText w:val="%8"/>
      <w:lvlJc w:val="left"/>
      <w:pPr>
        <w:ind w:left="5400"/>
      </w:pPr>
      <w:rPr>
        <w:rFonts w:ascii="Arial" w:eastAsia="Arial" w:hAnsi="Arial" w:cs="Arial"/>
        <w:b/>
        <w:bCs/>
        <w:i w:val="0"/>
        <w:strike w:val="0"/>
        <w:dstrike w:val="0"/>
        <w:color w:val="201D1F"/>
        <w:sz w:val="20"/>
        <w:szCs w:val="20"/>
        <w:u w:val="none" w:color="000000"/>
        <w:bdr w:val="none" w:sz="0" w:space="0" w:color="auto"/>
        <w:shd w:val="clear" w:color="auto" w:fill="auto"/>
        <w:vertAlign w:val="baseline"/>
      </w:rPr>
    </w:lvl>
    <w:lvl w:ilvl="8" w:tplc="8376B66A">
      <w:start w:val="1"/>
      <w:numFmt w:val="lowerRoman"/>
      <w:lvlText w:val="%9"/>
      <w:lvlJc w:val="left"/>
      <w:pPr>
        <w:ind w:left="6120"/>
      </w:pPr>
      <w:rPr>
        <w:rFonts w:ascii="Arial" w:eastAsia="Arial" w:hAnsi="Arial" w:cs="Arial"/>
        <w:b/>
        <w:bCs/>
        <w:i w:val="0"/>
        <w:strike w:val="0"/>
        <w:dstrike w:val="0"/>
        <w:color w:val="201D1F"/>
        <w:sz w:val="20"/>
        <w:szCs w:val="20"/>
        <w:u w:val="none" w:color="000000"/>
        <w:bdr w:val="none" w:sz="0" w:space="0" w:color="auto"/>
        <w:shd w:val="clear" w:color="auto" w:fill="auto"/>
        <w:vertAlign w:val="baseline"/>
      </w:rPr>
    </w:lvl>
  </w:abstractNum>
  <w:abstractNum w:abstractNumId="1" w15:restartNumberingAfterBreak="0">
    <w:nsid w:val="443C6D77"/>
    <w:multiLevelType w:val="hybridMultilevel"/>
    <w:tmpl w:val="62746C24"/>
    <w:lvl w:ilvl="0" w:tplc="1CD4360E">
      <w:start w:val="1"/>
      <w:numFmt w:val="decimal"/>
      <w:lvlText w:val="%1"/>
      <w:lvlJc w:val="left"/>
      <w:pPr>
        <w:ind w:left="3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5AE9550">
      <w:start w:val="1"/>
      <w:numFmt w:val="lowerLetter"/>
      <w:lvlText w:val="%2"/>
      <w:lvlJc w:val="left"/>
      <w:pPr>
        <w:ind w:left="12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26CE212">
      <w:start w:val="1"/>
      <w:numFmt w:val="lowerRoman"/>
      <w:lvlText w:val="%3"/>
      <w:lvlJc w:val="left"/>
      <w:pPr>
        <w:ind w:left="19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EB4BB1A">
      <w:start w:val="1"/>
      <w:numFmt w:val="decimal"/>
      <w:lvlText w:val="%4"/>
      <w:lvlJc w:val="left"/>
      <w:pPr>
        <w:ind w:left="26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33C1F80">
      <w:start w:val="1"/>
      <w:numFmt w:val="lowerLetter"/>
      <w:lvlText w:val="%5"/>
      <w:lvlJc w:val="left"/>
      <w:pPr>
        <w:ind w:left="34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A28AD62">
      <w:start w:val="1"/>
      <w:numFmt w:val="lowerRoman"/>
      <w:lvlText w:val="%6"/>
      <w:lvlJc w:val="left"/>
      <w:pPr>
        <w:ind w:left="41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9EE3D22">
      <w:start w:val="1"/>
      <w:numFmt w:val="decimal"/>
      <w:lvlText w:val="%7"/>
      <w:lvlJc w:val="left"/>
      <w:pPr>
        <w:ind w:left="48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22499E0">
      <w:start w:val="1"/>
      <w:numFmt w:val="lowerLetter"/>
      <w:lvlText w:val="%8"/>
      <w:lvlJc w:val="left"/>
      <w:pPr>
        <w:ind w:left="55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5001BF4">
      <w:start w:val="1"/>
      <w:numFmt w:val="lowerRoman"/>
      <w:lvlText w:val="%9"/>
      <w:lvlJc w:val="left"/>
      <w:pPr>
        <w:ind w:left="62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D7F"/>
    <w:rsid w:val="00096FCD"/>
    <w:rsid w:val="004D745B"/>
    <w:rsid w:val="00545877"/>
    <w:rsid w:val="005F1D7F"/>
    <w:rsid w:val="006F372D"/>
    <w:rsid w:val="008A22D2"/>
    <w:rsid w:val="00C57F8A"/>
    <w:rsid w:val="00C80E20"/>
    <w:rsid w:val="00CF35AE"/>
    <w:rsid w:val="00E23ED4"/>
    <w:rsid w:val="00ED0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D5A805"/>
  <w15:docId w15:val="{9F029920-76A6-4379-9F2A-2B72C5DC7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1" w:line="249"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108" w:line="250" w:lineRule="auto"/>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23E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ED4"/>
    <w:rPr>
      <w:rFonts w:ascii="Arial" w:eastAsia="Arial" w:hAnsi="Arial" w:cs="Arial"/>
      <w:color w:val="000000"/>
      <w:sz w:val="20"/>
    </w:rPr>
  </w:style>
  <w:style w:type="paragraph" w:styleId="Footer">
    <w:name w:val="footer"/>
    <w:basedOn w:val="Normal"/>
    <w:link w:val="FooterChar"/>
    <w:uiPriority w:val="99"/>
    <w:unhideWhenUsed/>
    <w:rsid w:val="00E23E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ED4"/>
    <w:rPr>
      <w:rFonts w:ascii="Arial" w:eastAsia="Arial" w:hAnsi="Arial" w:cs="Arial"/>
      <w:color w:val="000000"/>
      <w:sz w:val="20"/>
    </w:rPr>
  </w:style>
  <w:style w:type="character" w:styleId="Hyperlink">
    <w:name w:val="Hyperlink"/>
    <w:basedOn w:val="DefaultParagraphFont"/>
    <w:uiPriority w:val="99"/>
    <w:unhideWhenUsed/>
    <w:rsid w:val="00096F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europa.eu/energy/nuclear/radioprotection/doc/legislation/99829_en.pdf" TargetMode="External"/><Relationship Id="rId4" Type="http://schemas.openxmlformats.org/officeDocument/2006/relationships/settings" Target="settings.xml"/><Relationship Id="rId9" Type="http://schemas.openxmlformats.org/officeDocument/2006/relationships/hyperlink" Target="https://naturalresources.wales/media/3557/environmental-permitting-charge-scheme-guidance-2015-16.pdf"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D2D3B-2ED1-47E8-A456-0871E1E80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111_10/BSHM Form guidance EP-RSR: Application for an environmental permit – Part RSR-C3 - Variation to a bespoke radioactive substances activity permit</vt:lpstr>
    </vt:vector>
  </TitlesOfParts>
  <Company/>
  <LinksUpToDate>false</LinksUpToDate>
  <CharactersWithSpaces>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111_10/BSHM Form guidance EP-RSR: Application for an environmental permit – Part RSR-C3 - Variation to a bespoke radioactive substances activity permit</dc:title>
  <dc:subject/>
  <dc:creator>Julie James</dc:creator>
  <cp:keywords/>
  <cp:lastModifiedBy>Leighton, Scott</cp:lastModifiedBy>
  <cp:revision>11</cp:revision>
  <dcterms:created xsi:type="dcterms:W3CDTF">2015-12-11T14:01:00Z</dcterms:created>
  <dcterms:modified xsi:type="dcterms:W3CDTF">2015-12-21T09:59:00Z</dcterms:modified>
</cp:coreProperties>
</file>